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DB1FD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20007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200078">
        <w:rPr>
          <w:rFonts w:ascii="Verdana" w:hAnsi="Verdana"/>
          <w:sz w:val="18"/>
          <w:szCs w:val="18"/>
        </w:rPr>
        <w:t xml:space="preserve"> </w:t>
      </w:r>
      <w:r w:rsidR="00200078">
        <w:rPr>
          <w:rFonts w:ascii="Verdana" w:hAnsi="Verdana"/>
          <w:sz w:val="18"/>
          <w:szCs w:val="18"/>
        </w:rPr>
        <w:t>„</w:t>
      </w:r>
      <w:r w:rsidR="00200078">
        <w:rPr>
          <w:rFonts w:ascii="Verdana" w:hAnsi="Verdana"/>
          <w:b/>
          <w:sz w:val="18"/>
          <w:szCs w:val="18"/>
        </w:rPr>
        <w:t>Nákup lesnických drapáků na klest pro OŘ PHA</w:t>
      </w:r>
      <w:r w:rsidR="0020007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0078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79185-786E-4E74-ABCD-A88AD4B8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2024-06-12T07:44:00Z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